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AB" w:rsidRPr="00AE75AB" w:rsidRDefault="00AE75AB" w:rsidP="00AE75AB">
      <w:pPr>
        <w:ind w:firstLine="709"/>
        <w:jc w:val="center"/>
        <w:rPr>
          <w:b/>
          <w:bCs/>
          <w:sz w:val="28"/>
          <w:szCs w:val="28"/>
        </w:rPr>
      </w:pPr>
      <w:r w:rsidRPr="00AE75AB">
        <w:rPr>
          <w:b/>
          <w:bCs/>
          <w:sz w:val="28"/>
          <w:szCs w:val="28"/>
        </w:rPr>
        <w:t>Архангельская область</w:t>
      </w: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eastAsia="x-none"/>
        </w:rPr>
      </w:pPr>
      <w:r w:rsidRPr="00AE75AB">
        <w:rPr>
          <w:b/>
          <w:sz w:val="28"/>
          <w:szCs w:val="28"/>
          <w:lang w:eastAsia="x-none"/>
        </w:rPr>
        <w:t>Шенкурский муниципальный район</w:t>
      </w: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AE75AB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3519C1" w:rsidRDefault="003519C1" w:rsidP="003519C1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>
        <w:rPr>
          <w:rFonts w:eastAsia="Calibri"/>
          <w:b/>
          <w:sz w:val="28"/>
          <w:szCs w:val="28"/>
          <w:lang w:eastAsia="x-none"/>
        </w:rPr>
        <w:t xml:space="preserve">Пятьдесят первая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eastAsia="x-none"/>
        </w:rPr>
      </w:pP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eastAsia="x-none"/>
        </w:rPr>
      </w:pPr>
      <w:r w:rsidRPr="00AE75AB">
        <w:rPr>
          <w:b/>
          <w:sz w:val="28"/>
          <w:szCs w:val="28"/>
          <w:lang w:val="x-none" w:eastAsia="x-none"/>
        </w:rPr>
        <w:t>Решение</w:t>
      </w:r>
    </w:p>
    <w:p w:rsidR="00AE75AB" w:rsidRPr="00AE75AB" w:rsidRDefault="00AE75AB" w:rsidP="00AE75AB">
      <w:pPr>
        <w:ind w:firstLine="709"/>
        <w:jc w:val="center"/>
        <w:rPr>
          <w:b/>
          <w:sz w:val="28"/>
          <w:szCs w:val="28"/>
          <w:lang w:eastAsia="x-none"/>
        </w:rPr>
      </w:pPr>
    </w:p>
    <w:p w:rsidR="00AE75AB" w:rsidRPr="00AE75AB" w:rsidRDefault="00AE75AB" w:rsidP="00AE75AB">
      <w:pPr>
        <w:jc w:val="center"/>
        <w:rPr>
          <w:b/>
          <w:bCs/>
          <w:sz w:val="28"/>
          <w:szCs w:val="28"/>
          <w:lang w:eastAsia="x-none"/>
        </w:rPr>
      </w:pPr>
      <w:r w:rsidRPr="00AE75AB">
        <w:rPr>
          <w:b/>
          <w:bCs/>
          <w:sz w:val="28"/>
          <w:szCs w:val="28"/>
          <w:lang w:val="x-none" w:eastAsia="x-none"/>
        </w:rPr>
        <w:t>от «</w:t>
      </w:r>
      <w:r w:rsidRPr="00AE75AB">
        <w:rPr>
          <w:b/>
          <w:bCs/>
          <w:sz w:val="28"/>
          <w:szCs w:val="28"/>
          <w:lang w:eastAsia="x-none"/>
        </w:rPr>
        <w:t>27</w:t>
      </w:r>
      <w:r w:rsidRPr="00AE75AB">
        <w:rPr>
          <w:b/>
          <w:bCs/>
          <w:sz w:val="28"/>
          <w:szCs w:val="28"/>
          <w:lang w:val="x-none" w:eastAsia="x-none"/>
        </w:rPr>
        <w:t xml:space="preserve">» </w:t>
      </w:r>
      <w:r w:rsidRPr="00AE75AB">
        <w:rPr>
          <w:b/>
          <w:bCs/>
          <w:sz w:val="28"/>
          <w:szCs w:val="28"/>
          <w:lang w:eastAsia="x-none"/>
        </w:rPr>
        <w:t>мая</w:t>
      </w:r>
      <w:r w:rsidRPr="00AE75AB">
        <w:rPr>
          <w:b/>
          <w:bCs/>
          <w:sz w:val="28"/>
          <w:szCs w:val="28"/>
          <w:lang w:val="x-none" w:eastAsia="x-none"/>
        </w:rPr>
        <w:t xml:space="preserve">  20</w:t>
      </w:r>
      <w:r w:rsidRPr="00AE75AB">
        <w:rPr>
          <w:b/>
          <w:bCs/>
          <w:sz w:val="28"/>
          <w:szCs w:val="28"/>
          <w:lang w:eastAsia="x-none"/>
        </w:rPr>
        <w:t>22</w:t>
      </w:r>
      <w:r w:rsidRPr="00AE75AB">
        <w:rPr>
          <w:b/>
          <w:bCs/>
          <w:sz w:val="28"/>
          <w:szCs w:val="28"/>
          <w:lang w:val="x-none" w:eastAsia="x-none"/>
        </w:rPr>
        <w:t xml:space="preserve"> года </w:t>
      </w:r>
      <w:r w:rsidRPr="00AE75AB">
        <w:rPr>
          <w:b/>
          <w:bCs/>
          <w:sz w:val="28"/>
          <w:szCs w:val="28"/>
          <w:lang w:val="x-none" w:eastAsia="x-none"/>
        </w:rPr>
        <w:tab/>
      </w:r>
      <w:r w:rsidRPr="00AE75AB">
        <w:rPr>
          <w:b/>
          <w:bCs/>
          <w:sz w:val="28"/>
          <w:szCs w:val="28"/>
          <w:lang w:eastAsia="x-none"/>
        </w:rPr>
        <w:t xml:space="preserve">             </w:t>
      </w:r>
      <w:bookmarkStart w:id="0" w:name="_GoBack"/>
      <w:bookmarkEnd w:id="0"/>
      <w:r w:rsidRPr="00AE75AB">
        <w:rPr>
          <w:b/>
          <w:bCs/>
          <w:sz w:val="28"/>
          <w:szCs w:val="28"/>
          <w:lang w:eastAsia="x-none"/>
        </w:rPr>
        <w:t xml:space="preserve">                        </w:t>
      </w:r>
      <w:r w:rsidRPr="00AE75AB">
        <w:rPr>
          <w:b/>
          <w:bCs/>
          <w:sz w:val="28"/>
          <w:szCs w:val="28"/>
          <w:lang w:val="x-none" w:eastAsia="x-none"/>
        </w:rPr>
        <w:t xml:space="preserve">  </w:t>
      </w:r>
      <w:r w:rsidRPr="00AE75AB">
        <w:rPr>
          <w:b/>
          <w:bCs/>
          <w:sz w:val="28"/>
          <w:szCs w:val="28"/>
          <w:lang w:eastAsia="x-none"/>
        </w:rPr>
        <w:t xml:space="preserve">                  </w:t>
      </w:r>
      <w:r w:rsidRPr="00AE75AB">
        <w:rPr>
          <w:b/>
          <w:bCs/>
          <w:sz w:val="28"/>
          <w:szCs w:val="28"/>
          <w:lang w:val="x-none" w:eastAsia="x-none"/>
        </w:rPr>
        <w:t xml:space="preserve"> </w:t>
      </w:r>
      <w:r w:rsidRPr="00AE75AB">
        <w:rPr>
          <w:b/>
          <w:bCs/>
          <w:sz w:val="28"/>
          <w:szCs w:val="28"/>
          <w:lang w:eastAsia="x-none"/>
        </w:rPr>
        <w:t xml:space="preserve">    </w:t>
      </w:r>
      <w:r w:rsidRPr="00AE75AB">
        <w:rPr>
          <w:b/>
          <w:bCs/>
          <w:sz w:val="28"/>
          <w:szCs w:val="28"/>
          <w:lang w:val="x-none" w:eastAsia="x-none"/>
        </w:rPr>
        <w:t xml:space="preserve">   №</w:t>
      </w:r>
      <w:r w:rsidRPr="00AE75AB">
        <w:rPr>
          <w:b/>
          <w:bCs/>
          <w:sz w:val="28"/>
          <w:szCs w:val="28"/>
          <w:lang w:eastAsia="x-none"/>
        </w:rPr>
        <w:t xml:space="preserve"> 34</w:t>
      </w:r>
      <w:r>
        <w:rPr>
          <w:b/>
          <w:bCs/>
          <w:sz w:val="28"/>
          <w:szCs w:val="28"/>
          <w:lang w:eastAsia="x-none"/>
        </w:rPr>
        <w:t>6</w:t>
      </w:r>
    </w:p>
    <w:p w:rsidR="00AE75AB" w:rsidRPr="00AE75AB" w:rsidRDefault="00AE75AB" w:rsidP="00AE75AB">
      <w:pPr>
        <w:ind w:firstLine="709"/>
        <w:jc w:val="center"/>
        <w:rPr>
          <w:sz w:val="28"/>
          <w:szCs w:val="28"/>
        </w:rPr>
      </w:pPr>
    </w:p>
    <w:p w:rsidR="00AE75AB" w:rsidRPr="00AE75AB" w:rsidRDefault="00AE75AB" w:rsidP="00AE75AB">
      <w:pPr>
        <w:ind w:firstLine="709"/>
        <w:jc w:val="center"/>
        <w:rPr>
          <w:sz w:val="28"/>
          <w:szCs w:val="28"/>
        </w:rPr>
      </w:pPr>
      <w:r w:rsidRPr="00AE75AB">
        <w:rPr>
          <w:sz w:val="28"/>
          <w:szCs w:val="28"/>
        </w:rPr>
        <w:t>г. Шенкурск</w:t>
      </w:r>
    </w:p>
    <w:p w:rsidR="00AE75AB" w:rsidRPr="00AE75AB" w:rsidRDefault="00AE75AB" w:rsidP="00AE75AB">
      <w:pPr>
        <w:rPr>
          <w:sz w:val="28"/>
        </w:rPr>
      </w:pPr>
    </w:p>
    <w:p w:rsidR="008D1251" w:rsidRDefault="008D1251" w:rsidP="008D12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согласовании перечня имущества, предлагаемого к передаче из собственности муниципального образования «Никольское» в собственность Шенкурского муниципального района Архангельской области</w:t>
      </w:r>
    </w:p>
    <w:p w:rsidR="008D1251" w:rsidRDefault="008D1251" w:rsidP="008D1251">
      <w:pPr>
        <w:pStyle w:val="a3"/>
        <w:jc w:val="left"/>
        <w:rPr>
          <w:szCs w:val="28"/>
        </w:rPr>
      </w:pPr>
    </w:p>
    <w:p w:rsidR="008D1251" w:rsidRDefault="008D1251" w:rsidP="008D1251">
      <w:pPr>
        <w:pStyle w:val="3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>
        <w:rPr>
          <w:sz w:val="28"/>
          <w:szCs w:val="28"/>
        </w:rPr>
        <w:t xml:space="preserve">, Собрание депутатов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</w:t>
      </w:r>
      <w:r>
        <w:rPr>
          <w:sz w:val="28"/>
          <w:szCs w:val="28"/>
        </w:rPr>
        <w:t>:</w:t>
      </w:r>
    </w:p>
    <w:p w:rsidR="008D1251" w:rsidRDefault="008D1251" w:rsidP="008D1251">
      <w:pPr>
        <w:pStyle w:val="3"/>
        <w:ind w:firstLine="578"/>
        <w:jc w:val="both"/>
        <w:rPr>
          <w:sz w:val="28"/>
          <w:szCs w:val="28"/>
        </w:rPr>
      </w:pPr>
    </w:p>
    <w:p w:rsidR="008D1251" w:rsidRDefault="008D1251" w:rsidP="008D125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перечень объектов муниципальной собственности муниципального образования «Никольское», передаваемых в собственность Шенкурского муниципального района Архангельской области для обеспечения деятельности органов местного самоуправления, согласно при</w:t>
      </w:r>
      <w:r w:rsidR="003C03D0">
        <w:rPr>
          <w:sz w:val="28"/>
          <w:szCs w:val="28"/>
        </w:rPr>
        <w:t>ложению № 1</w:t>
      </w:r>
      <w:r>
        <w:rPr>
          <w:sz w:val="28"/>
          <w:szCs w:val="28"/>
        </w:rPr>
        <w:t xml:space="preserve"> к настоящему решению.</w:t>
      </w:r>
    </w:p>
    <w:p w:rsidR="008D1251" w:rsidRDefault="008D1251" w:rsidP="008D125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8D1251" w:rsidRDefault="008D1251" w:rsidP="008D1251">
      <w:pPr>
        <w:ind w:firstLine="720"/>
        <w:jc w:val="both"/>
        <w:rPr>
          <w:sz w:val="28"/>
          <w:szCs w:val="28"/>
        </w:rPr>
      </w:pPr>
    </w:p>
    <w:p w:rsidR="008D1251" w:rsidRDefault="008D1251" w:rsidP="008D1251">
      <w:pPr>
        <w:jc w:val="both"/>
        <w:rPr>
          <w:sz w:val="28"/>
          <w:szCs w:val="28"/>
        </w:rPr>
      </w:pPr>
    </w:p>
    <w:p w:rsidR="008D1251" w:rsidRDefault="008D1251" w:rsidP="008D1251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8D1251" w:rsidRDefault="008D1251" w:rsidP="008D1251">
      <w:pPr>
        <w:shd w:val="clear" w:color="auto" w:fill="FFFFFF"/>
        <w:tabs>
          <w:tab w:val="left" w:pos="6946"/>
        </w:tabs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района </w:t>
      </w:r>
      <w:r>
        <w:rPr>
          <w:sz w:val="28"/>
          <w:szCs w:val="28"/>
        </w:rPr>
        <w:tab/>
        <w:t xml:space="preserve"> А.С. </w:t>
      </w:r>
      <w:proofErr w:type="spellStart"/>
      <w:r>
        <w:rPr>
          <w:sz w:val="28"/>
          <w:szCs w:val="28"/>
        </w:rPr>
        <w:t>Заседателева</w:t>
      </w:r>
      <w:proofErr w:type="spellEnd"/>
    </w:p>
    <w:p w:rsidR="008D1251" w:rsidRDefault="008D1251" w:rsidP="008D1251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8D1251" w:rsidRDefault="008D1251" w:rsidP="008D1251">
      <w:pPr>
        <w:tabs>
          <w:tab w:val="left" w:pos="6946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Шенкурского муниципального района </w:t>
      </w:r>
      <w:r>
        <w:rPr>
          <w:sz w:val="28"/>
          <w:szCs w:val="28"/>
        </w:rPr>
        <w:tab/>
        <w:t xml:space="preserve">   О.И. Красникова</w:t>
      </w:r>
    </w:p>
    <w:p w:rsidR="00BF27E7" w:rsidRDefault="003519C1"/>
    <w:sectPr w:rsidR="00BF27E7" w:rsidSect="008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251"/>
    <w:rsid w:val="0008005A"/>
    <w:rsid w:val="003519C1"/>
    <w:rsid w:val="003C03D0"/>
    <w:rsid w:val="003E5ECA"/>
    <w:rsid w:val="005563CF"/>
    <w:rsid w:val="008D1251"/>
    <w:rsid w:val="008D5EE2"/>
    <w:rsid w:val="00A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D125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D12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D1251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8D12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D1251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8D1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6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6</cp:revision>
  <cp:lastPrinted>2022-05-27T13:22:00Z</cp:lastPrinted>
  <dcterms:created xsi:type="dcterms:W3CDTF">2022-04-26T09:33:00Z</dcterms:created>
  <dcterms:modified xsi:type="dcterms:W3CDTF">2022-05-27T13:22:00Z</dcterms:modified>
</cp:coreProperties>
</file>